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823" w:rsidRPr="00A30823" w:rsidRDefault="00A30823" w:rsidP="00A30823">
      <w:pPr>
        <w:bidi/>
        <w:spacing w:line="360" w:lineRule="auto"/>
        <w:jc w:val="center"/>
        <w:rPr>
          <w:rFonts w:asciiTheme="majorBidi" w:hAnsiTheme="majorBidi" w:cstheme="majorBidi"/>
          <w:b/>
          <w:bCs/>
          <w:sz w:val="32"/>
          <w:szCs w:val="32"/>
          <w:rtl/>
          <w:lang w:bidi="ar-EG"/>
        </w:rPr>
      </w:pPr>
      <w:r w:rsidRPr="00A30823">
        <w:rPr>
          <w:rFonts w:asciiTheme="majorBidi" w:hAnsiTheme="majorBidi" w:cstheme="majorBidi"/>
          <w:b/>
          <w:bCs/>
          <w:sz w:val="32"/>
          <w:szCs w:val="32"/>
          <w:rtl/>
          <w:lang w:bidi="ar-EG"/>
        </w:rPr>
        <w:t>رسالة بابوية</w:t>
      </w:r>
    </w:p>
    <w:p w:rsidR="00A30823" w:rsidRPr="00A30823" w:rsidRDefault="00A30823" w:rsidP="00A30823">
      <w:pPr>
        <w:bidi/>
        <w:spacing w:line="360" w:lineRule="auto"/>
        <w:jc w:val="center"/>
        <w:rPr>
          <w:rFonts w:asciiTheme="majorBidi" w:hAnsiTheme="majorBidi" w:cstheme="majorBidi"/>
          <w:b/>
          <w:bCs/>
          <w:sz w:val="32"/>
          <w:szCs w:val="32"/>
          <w:rtl/>
          <w:lang w:bidi="ar-EG"/>
        </w:rPr>
      </w:pPr>
      <w:r w:rsidRPr="00A30823">
        <w:rPr>
          <w:rFonts w:asciiTheme="majorBidi" w:hAnsiTheme="majorBidi" w:cstheme="majorBidi"/>
          <w:b/>
          <w:bCs/>
          <w:sz w:val="32"/>
          <w:szCs w:val="32"/>
          <w:rtl/>
          <w:lang w:bidi="ar-EG"/>
        </w:rPr>
        <w:t>في صورة "إرادة بابوية"</w:t>
      </w:r>
    </w:p>
    <w:p w:rsidR="00A30823" w:rsidRPr="00A30823" w:rsidRDefault="00A30823" w:rsidP="00A30823">
      <w:pPr>
        <w:bidi/>
        <w:spacing w:after="360" w:line="360" w:lineRule="auto"/>
        <w:jc w:val="center"/>
        <w:rPr>
          <w:rFonts w:asciiTheme="majorBidi" w:hAnsiTheme="majorBidi" w:cstheme="majorBidi"/>
          <w:b/>
          <w:bCs/>
          <w:sz w:val="32"/>
          <w:szCs w:val="32"/>
          <w:rtl/>
          <w:lang w:bidi="ar-EG"/>
        </w:rPr>
      </w:pPr>
      <w:r w:rsidRPr="00A30823">
        <w:rPr>
          <w:rFonts w:asciiTheme="majorBidi" w:hAnsiTheme="majorBidi" w:cstheme="majorBidi"/>
          <w:b/>
          <w:bCs/>
          <w:sz w:val="32"/>
          <w:szCs w:val="32"/>
          <w:rtl/>
          <w:lang w:bidi="ar-EG"/>
        </w:rPr>
        <w:t>للحبر الأعظم البابا فرنسيس</w:t>
      </w:r>
    </w:p>
    <w:p w:rsidR="00A30823" w:rsidRPr="00A30823" w:rsidRDefault="00A30823" w:rsidP="00A30823">
      <w:pPr>
        <w:bidi/>
        <w:spacing w:after="360" w:line="360" w:lineRule="auto"/>
        <w:jc w:val="center"/>
        <w:rPr>
          <w:rFonts w:asciiTheme="majorBidi" w:hAnsiTheme="majorBidi" w:cstheme="majorBidi"/>
          <w:b/>
          <w:bCs/>
          <w:sz w:val="28"/>
          <w:szCs w:val="28"/>
          <w:lang w:bidi="ar-EG"/>
        </w:rPr>
      </w:pPr>
      <w:r w:rsidRPr="00A30823">
        <w:rPr>
          <w:rFonts w:asciiTheme="majorBidi" w:hAnsiTheme="majorBidi" w:cstheme="majorBidi"/>
          <w:b/>
          <w:bCs/>
          <w:sz w:val="28"/>
          <w:szCs w:val="28"/>
          <w:rtl/>
          <w:lang w:bidi="ar-EG"/>
        </w:rPr>
        <w:t>تُعدّل بموجبها شروط الاستئناف للعضو المفصول من مؤسسة حياة مكرسة</w:t>
      </w:r>
    </w:p>
    <w:p w:rsidR="00A30823" w:rsidRPr="00A30823" w:rsidRDefault="00A30823" w:rsidP="00A30823">
      <w:pPr>
        <w:bidi/>
        <w:spacing w:line="360" w:lineRule="auto"/>
        <w:jc w:val="both"/>
        <w:rPr>
          <w:rFonts w:asciiTheme="majorBidi" w:hAnsiTheme="majorBidi" w:cstheme="majorBidi"/>
          <w:sz w:val="28"/>
          <w:szCs w:val="28"/>
          <w:lang w:bidi="ar-EG"/>
        </w:rPr>
      </w:pPr>
      <w:r w:rsidRPr="00A30823">
        <w:rPr>
          <w:rFonts w:asciiTheme="majorBidi" w:hAnsiTheme="majorBidi" w:cstheme="majorBidi"/>
          <w:sz w:val="28"/>
          <w:szCs w:val="28"/>
          <w:rtl/>
          <w:lang w:bidi="ar-EG"/>
        </w:rPr>
        <w:t>ترجمة المكتب الإعلامي الكاثوليكي بمصر</w:t>
      </w:r>
    </w:p>
    <w:p w:rsidR="00A30823" w:rsidRPr="00A30823" w:rsidRDefault="00A30823" w:rsidP="00A30823">
      <w:pPr>
        <w:bidi/>
        <w:spacing w:line="360" w:lineRule="auto"/>
        <w:jc w:val="both"/>
        <w:rPr>
          <w:rFonts w:asciiTheme="majorBidi" w:hAnsiTheme="majorBidi" w:cstheme="majorBidi"/>
          <w:sz w:val="28"/>
          <w:szCs w:val="28"/>
          <w:rtl/>
          <w:lang w:bidi="ar-EG"/>
        </w:rPr>
      </w:pPr>
      <w:r w:rsidRPr="00A30823">
        <w:rPr>
          <w:rFonts w:asciiTheme="majorBidi" w:hAnsiTheme="majorBidi" w:cstheme="majorBidi"/>
          <w:sz w:val="28"/>
          <w:szCs w:val="28"/>
          <w:rtl/>
          <w:lang w:bidi="ar-EG"/>
        </w:rPr>
        <w:t>في أكتوبر 1967، قرر سينودس الأساقفة مبدأ عامًا سابعًا لإعادة النظر في الحق القانوني، ينص على "من المستحسن تحديد حقوق الأفراد بشكل واضح وضمانها" (</w:t>
      </w:r>
      <w:r w:rsidRPr="00A30823">
        <w:rPr>
          <w:rFonts w:asciiTheme="majorBidi" w:hAnsiTheme="majorBidi" w:cstheme="majorBidi"/>
          <w:sz w:val="28"/>
          <w:szCs w:val="28"/>
          <w:lang w:bidi="ar-EG"/>
        </w:rPr>
        <w:t>AAS, LXXV [1983], Pars II, XXII</w:t>
      </w:r>
      <w:r w:rsidRPr="00A30823">
        <w:rPr>
          <w:rFonts w:asciiTheme="majorBidi" w:hAnsiTheme="majorBidi" w:cstheme="majorBidi"/>
          <w:sz w:val="28"/>
          <w:szCs w:val="28"/>
          <w:rtl/>
          <w:lang w:bidi="ar-EG"/>
        </w:rPr>
        <w:t>). هذا المبدأ مازال ساريًا حتى اليوم، ويؤكد أن حماية حقوق الأفراد تحتل مكانة هامة في النظام القضائي في الكنيسة. يصبح هذا المبدأ أكثر أهمية في الأمور المتعلقة بالحياة الكنسية مثل حالة الفرد القانونية.</w:t>
      </w:r>
    </w:p>
    <w:p w:rsidR="00A30823" w:rsidRPr="00A30823" w:rsidRDefault="00A30823" w:rsidP="00A30823">
      <w:pPr>
        <w:bidi/>
        <w:spacing w:line="360" w:lineRule="auto"/>
        <w:jc w:val="both"/>
        <w:rPr>
          <w:rFonts w:asciiTheme="majorBidi" w:hAnsiTheme="majorBidi" w:cstheme="majorBidi"/>
          <w:sz w:val="28"/>
          <w:szCs w:val="28"/>
          <w:rtl/>
          <w:lang w:bidi="ar-EG"/>
        </w:rPr>
      </w:pPr>
      <w:r w:rsidRPr="00A30823">
        <w:rPr>
          <w:rFonts w:asciiTheme="majorBidi" w:hAnsiTheme="majorBidi" w:cstheme="majorBidi"/>
          <w:sz w:val="28"/>
          <w:szCs w:val="28"/>
          <w:rtl/>
          <w:lang w:bidi="ar-EG"/>
        </w:rPr>
        <w:t xml:space="preserve">باعتبار أن القواعد السارية بشأن </w:t>
      </w:r>
      <w:r w:rsidRPr="00A30823">
        <w:rPr>
          <w:rFonts w:asciiTheme="majorBidi" w:hAnsiTheme="majorBidi" w:cstheme="majorBidi"/>
          <w:sz w:val="28"/>
          <w:szCs w:val="28"/>
          <w:rtl/>
          <w:lang w:val="it-IT" w:bidi="ar-EG"/>
        </w:rPr>
        <w:t>فصل أعضاء مؤسسات الحياة المكرسة، المنصوص عليها في القانون 700 من مجموعة الحق القانوني، وال</w:t>
      </w:r>
      <w:r w:rsidRPr="00A30823">
        <w:rPr>
          <w:rFonts w:asciiTheme="majorBidi" w:hAnsiTheme="majorBidi" w:cstheme="majorBidi"/>
          <w:sz w:val="28"/>
          <w:szCs w:val="28"/>
          <w:rtl/>
          <w:lang w:bidi="ar-EG"/>
        </w:rPr>
        <w:t>قانون 501، البند 2 من مجموعة قوانين الكنائس الشرقية، تضمنت فترات زمنية لا تُحسب مناسبة لحماية حقوق الأشخاص، وأن طريقة أقل تقييدًا لشروط إرسال الاستئناف، ستوفر للشخص المعني الفرصة لتقييم الاتهامات الموجهة إليه، وستمكنه من استخدام أساليب تواصل أكثر ملائمة؛</w:t>
      </w:r>
    </w:p>
    <w:p w:rsidR="00A30823" w:rsidRPr="00A30823" w:rsidRDefault="00A30823" w:rsidP="00A30823">
      <w:pPr>
        <w:bidi/>
        <w:spacing w:line="360" w:lineRule="auto"/>
        <w:jc w:val="both"/>
        <w:rPr>
          <w:rFonts w:asciiTheme="majorBidi" w:hAnsiTheme="majorBidi" w:cstheme="majorBidi"/>
          <w:sz w:val="28"/>
          <w:szCs w:val="28"/>
          <w:rtl/>
          <w:lang w:bidi="ar-EG"/>
        </w:rPr>
      </w:pPr>
      <w:r w:rsidRPr="00A30823">
        <w:rPr>
          <w:rFonts w:asciiTheme="majorBidi" w:hAnsiTheme="majorBidi" w:cstheme="majorBidi"/>
          <w:sz w:val="28"/>
          <w:szCs w:val="28"/>
          <w:rtl/>
          <w:lang w:bidi="ar-EG"/>
        </w:rPr>
        <w:t>وإذا كان هناك خطر من عدم تطبيق الإجراءات المنصوص عليها في القوانين 697 – 699 من مجموعة الحق القانوني والقوانين 479 – 499 من مجموعة قوانين الكنائس الشرقية بشكل صحيح، مما قد يؤدي بالمساس بصحة الإجراء نفسه ونتيجة لذلك بحقوق الناذرين المفصولين؛</w:t>
      </w:r>
    </w:p>
    <w:p w:rsidR="00A30823" w:rsidRPr="00A30823" w:rsidRDefault="00A30823" w:rsidP="00A30823">
      <w:pPr>
        <w:bidi/>
        <w:spacing w:line="360" w:lineRule="auto"/>
        <w:jc w:val="both"/>
        <w:rPr>
          <w:rFonts w:asciiTheme="majorBidi" w:hAnsiTheme="majorBidi" w:cstheme="majorBidi"/>
          <w:sz w:val="28"/>
          <w:szCs w:val="28"/>
          <w:rtl/>
          <w:lang w:bidi="ar-EG"/>
        </w:rPr>
      </w:pPr>
      <w:r w:rsidRPr="00A30823">
        <w:rPr>
          <w:rFonts w:asciiTheme="majorBidi" w:hAnsiTheme="majorBidi" w:cstheme="majorBidi"/>
          <w:sz w:val="28"/>
          <w:szCs w:val="28"/>
          <w:rtl/>
          <w:lang w:bidi="ar-EG"/>
        </w:rPr>
        <w:t>أقرر الآن ما يلي:</w:t>
      </w:r>
    </w:p>
    <w:p w:rsidR="00A30823" w:rsidRPr="00A30823" w:rsidRDefault="00A30823" w:rsidP="00A30823">
      <w:pPr>
        <w:bidi/>
        <w:spacing w:line="360" w:lineRule="auto"/>
        <w:jc w:val="center"/>
        <w:rPr>
          <w:rFonts w:asciiTheme="majorBidi" w:hAnsiTheme="majorBidi" w:cstheme="majorBidi"/>
          <w:b/>
          <w:bCs/>
          <w:sz w:val="28"/>
          <w:szCs w:val="28"/>
          <w:rtl/>
          <w:lang w:bidi="ar-EG"/>
        </w:rPr>
      </w:pPr>
      <w:r w:rsidRPr="00A30823">
        <w:rPr>
          <w:rFonts w:asciiTheme="majorBidi" w:hAnsiTheme="majorBidi" w:cstheme="majorBidi"/>
          <w:b/>
          <w:bCs/>
          <w:sz w:val="28"/>
          <w:szCs w:val="28"/>
          <w:rtl/>
          <w:lang w:bidi="ar-EG"/>
        </w:rPr>
        <w:t>المادة 1</w:t>
      </w:r>
    </w:p>
    <w:p w:rsidR="00A30823" w:rsidRDefault="00A30823" w:rsidP="00A30823">
      <w:pPr>
        <w:bidi/>
        <w:spacing w:line="360" w:lineRule="auto"/>
        <w:jc w:val="both"/>
        <w:rPr>
          <w:rFonts w:asciiTheme="majorBidi" w:hAnsiTheme="majorBidi" w:cstheme="majorBidi" w:hint="cs"/>
          <w:sz w:val="28"/>
          <w:szCs w:val="28"/>
          <w:rtl/>
          <w:lang w:bidi="ar-EG"/>
        </w:rPr>
      </w:pPr>
      <w:r w:rsidRPr="00A30823">
        <w:rPr>
          <w:rFonts w:asciiTheme="majorBidi" w:hAnsiTheme="majorBidi" w:cstheme="majorBidi"/>
          <w:sz w:val="28"/>
          <w:szCs w:val="28"/>
          <w:rtl/>
          <w:lang w:bidi="ar-EG"/>
        </w:rPr>
        <w:t xml:space="preserve">في القانون 700 من مجموعة الحق القانوني، فيما يتعلق بحق الراهب المفصول في الاستئناف أمام السلطة المختصة، تستبدل عبارة "عشرة أيام" بـ "ثلاثين يومًا"، دون الحاجة إلى طلب كتابي للرجوع عن القرار أو </w:t>
      </w:r>
      <w:r w:rsidRPr="00A30823">
        <w:rPr>
          <w:rFonts w:asciiTheme="majorBidi" w:hAnsiTheme="majorBidi" w:cstheme="majorBidi"/>
          <w:sz w:val="28"/>
          <w:szCs w:val="28"/>
          <w:rtl/>
          <w:lang w:bidi="ar-EG"/>
        </w:rPr>
        <w:lastRenderedPageBreak/>
        <w:t>تعديله لصاحبه (القانون 1734 البند 1 مجموعة الحق القانوني)، وبذلك تصبح صياغة القانون على النحو التالي:</w:t>
      </w:r>
    </w:p>
    <w:p w:rsidR="001547CC" w:rsidRPr="00A30823" w:rsidRDefault="001547CC" w:rsidP="001547CC">
      <w:pPr>
        <w:bidi/>
        <w:spacing w:line="360" w:lineRule="auto"/>
        <w:jc w:val="both"/>
        <w:rPr>
          <w:rFonts w:asciiTheme="majorBidi" w:hAnsiTheme="majorBidi" w:cstheme="majorBidi"/>
          <w:sz w:val="28"/>
          <w:szCs w:val="28"/>
          <w:lang w:bidi="ar-EG"/>
        </w:rPr>
      </w:pPr>
      <w:r>
        <w:rPr>
          <w:rFonts w:asciiTheme="majorBidi" w:hAnsiTheme="majorBidi" w:cs="Times New Roman" w:hint="cs"/>
          <w:sz w:val="28"/>
          <w:szCs w:val="28"/>
          <w:rtl/>
          <w:lang w:bidi="ar-EG"/>
        </w:rPr>
        <w:t>"</w:t>
      </w:r>
      <w:r>
        <w:rPr>
          <w:rFonts w:asciiTheme="majorBidi" w:hAnsiTheme="majorBidi" w:cs="Times New Roman"/>
          <w:sz w:val="28"/>
          <w:szCs w:val="28"/>
          <w:rtl/>
          <w:lang w:bidi="ar-EG"/>
        </w:rPr>
        <w:t>يكون لقرار الفصل المتّ</w:t>
      </w:r>
      <w:r w:rsidRPr="001547CC">
        <w:rPr>
          <w:rFonts w:asciiTheme="majorBidi" w:hAnsiTheme="majorBidi" w:cs="Times New Roman"/>
          <w:sz w:val="28"/>
          <w:szCs w:val="28"/>
          <w:rtl/>
          <w:lang w:bidi="ar-EG"/>
        </w:rPr>
        <w:t>خذ ب</w:t>
      </w:r>
      <w:r>
        <w:rPr>
          <w:rFonts w:asciiTheme="majorBidi" w:hAnsiTheme="majorBidi" w:cs="Times New Roman"/>
          <w:sz w:val="28"/>
          <w:szCs w:val="28"/>
          <w:rtl/>
          <w:lang w:bidi="ar-EG"/>
        </w:rPr>
        <w:t>حقّ عضو أثر، من اللحظة التي يتم</w:t>
      </w:r>
      <w:r w:rsidRPr="001547CC">
        <w:rPr>
          <w:rFonts w:asciiTheme="majorBidi" w:hAnsiTheme="majorBidi" w:cs="Times New Roman"/>
          <w:sz w:val="28"/>
          <w:szCs w:val="28"/>
          <w:rtl/>
          <w:lang w:bidi="ar-EG"/>
        </w:rPr>
        <w:t xml:space="preserve"> فيها إبلاغه. ولكي يكون هذا القرار صحيحًا، يجب عليه أن يُشير إلى الحق، الذي يت</w:t>
      </w:r>
      <w:r>
        <w:rPr>
          <w:rFonts w:asciiTheme="majorBidi" w:hAnsiTheme="majorBidi" w:cs="Times New Roman"/>
          <w:sz w:val="28"/>
          <w:szCs w:val="28"/>
          <w:rtl/>
          <w:lang w:bidi="ar-EG"/>
        </w:rPr>
        <w:t>متع به الشخص المفصول في رفع تظل</w:t>
      </w:r>
      <w:r w:rsidRPr="001547CC">
        <w:rPr>
          <w:rFonts w:asciiTheme="majorBidi" w:hAnsiTheme="majorBidi" w:cs="Times New Roman"/>
          <w:sz w:val="28"/>
          <w:szCs w:val="28"/>
          <w:rtl/>
          <w:lang w:bidi="ar-EG"/>
        </w:rPr>
        <w:t>م، دون الحاجة إلى الطلب المذكور في القانون 1734، الفقرة 1، إلى السلطة ا</w:t>
      </w:r>
      <w:r>
        <w:rPr>
          <w:rFonts w:asciiTheme="majorBidi" w:hAnsiTheme="majorBidi" w:cs="Times New Roman"/>
          <w:sz w:val="28"/>
          <w:szCs w:val="28"/>
          <w:rtl/>
          <w:lang w:bidi="ar-EG"/>
        </w:rPr>
        <w:t>لمختصة خلال ثلاثين يومًا من تسل</w:t>
      </w:r>
      <w:bookmarkStart w:id="0" w:name="_GoBack"/>
      <w:bookmarkEnd w:id="0"/>
      <w:r w:rsidRPr="001547CC">
        <w:rPr>
          <w:rFonts w:asciiTheme="majorBidi" w:hAnsiTheme="majorBidi" w:cs="Times New Roman"/>
          <w:sz w:val="28"/>
          <w:szCs w:val="28"/>
          <w:rtl/>
          <w:lang w:bidi="ar-EG"/>
        </w:rPr>
        <w:t>مه التبليغ، وبمفعول موقف</w:t>
      </w:r>
      <w:r>
        <w:rPr>
          <w:rFonts w:asciiTheme="majorBidi" w:hAnsiTheme="majorBidi" w:cs="Times New Roman" w:hint="cs"/>
          <w:sz w:val="28"/>
          <w:szCs w:val="28"/>
          <w:rtl/>
          <w:lang w:bidi="ar-EG"/>
        </w:rPr>
        <w:t>"</w:t>
      </w:r>
      <w:r w:rsidRPr="001547CC">
        <w:rPr>
          <w:rFonts w:asciiTheme="majorBidi" w:hAnsiTheme="majorBidi" w:cs="Times New Roman"/>
          <w:sz w:val="28"/>
          <w:szCs w:val="28"/>
          <w:rtl/>
          <w:lang w:bidi="ar-EG"/>
        </w:rPr>
        <w:t>.</w:t>
      </w:r>
    </w:p>
    <w:p w:rsidR="00A30823" w:rsidRPr="00A30823" w:rsidRDefault="00A30823" w:rsidP="00A30823">
      <w:pPr>
        <w:bidi/>
        <w:spacing w:line="360" w:lineRule="auto"/>
        <w:jc w:val="center"/>
        <w:rPr>
          <w:rFonts w:asciiTheme="majorBidi" w:hAnsiTheme="majorBidi" w:cstheme="majorBidi"/>
          <w:b/>
          <w:bCs/>
          <w:sz w:val="28"/>
          <w:szCs w:val="28"/>
          <w:rtl/>
          <w:lang w:bidi="ar-EG"/>
        </w:rPr>
      </w:pPr>
      <w:r w:rsidRPr="00A30823">
        <w:rPr>
          <w:rFonts w:asciiTheme="majorBidi" w:hAnsiTheme="majorBidi" w:cstheme="majorBidi"/>
          <w:b/>
          <w:bCs/>
          <w:sz w:val="28"/>
          <w:szCs w:val="28"/>
          <w:rtl/>
          <w:lang w:bidi="ar-EG"/>
        </w:rPr>
        <w:t>المادة 2</w:t>
      </w:r>
    </w:p>
    <w:p w:rsidR="00A30823" w:rsidRPr="00A30823" w:rsidRDefault="00A30823" w:rsidP="00A30823">
      <w:pPr>
        <w:bidi/>
        <w:spacing w:line="360" w:lineRule="auto"/>
        <w:jc w:val="both"/>
        <w:rPr>
          <w:rFonts w:asciiTheme="majorBidi" w:hAnsiTheme="majorBidi" w:cstheme="majorBidi"/>
          <w:sz w:val="28"/>
          <w:szCs w:val="28"/>
          <w:rtl/>
          <w:lang w:bidi="ar-EG"/>
        </w:rPr>
      </w:pPr>
      <w:r w:rsidRPr="00A30823">
        <w:rPr>
          <w:rFonts w:asciiTheme="majorBidi" w:hAnsiTheme="majorBidi" w:cstheme="majorBidi"/>
          <w:sz w:val="28"/>
          <w:szCs w:val="28"/>
          <w:rtl/>
          <w:lang w:bidi="ar-EG"/>
        </w:rPr>
        <w:t>في القانون 501، البند 2 من مجموعة قوانين الكنائس الشرقية، فيما يتعلق بحق العضو المفصول في الاستئناف أمام السلطة المختصة، تستبدل عبارة "خمسة عشرة يومًا" بـ "ثلاثين يومًا"، وبذلك تصبح صياغة القانون على النحو التالي:</w:t>
      </w:r>
    </w:p>
    <w:p w:rsidR="00A30823" w:rsidRPr="00A30823" w:rsidRDefault="00A30823" w:rsidP="00A30823">
      <w:pPr>
        <w:bidi/>
        <w:spacing w:line="360" w:lineRule="auto"/>
        <w:jc w:val="both"/>
        <w:rPr>
          <w:rFonts w:asciiTheme="majorBidi" w:hAnsiTheme="majorBidi" w:cstheme="majorBidi"/>
          <w:sz w:val="28"/>
          <w:szCs w:val="28"/>
          <w:rtl/>
          <w:lang w:bidi="ar-EG"/>
        </w:rPr>
      </w:pPr>
      <w:r w:rsidRPr="00A30823">
        <w:rPr>
          <w:rFonts w:asciiTheme="majorBidi" w:hAnsiTheme="majorBidi" w:cstheme="majorBidi"/>
          <w:sz w:val="28"/>
          <w:szCs w:val="28"/>
          <w:rtl/>
          <w:lang w:bidi="ar-EG"/>
        </w:rPr>
        <w:t>"لكن ضدّ قرار الفصل، بوسع الراهب في غضون ثلاثين يومًا وبمفعول موقف، إمّا أن يرفع تظلّمًا وإمّا أن يلتمس معالجة الدعوى عن طريق القضاء".</w:t>
      </w:r>
    </w:p>
    <w:p w:rsidR="00A30823" w:rsidRPr="00A30823" w:rsidRDefault="00A30823" w:rsidP="00A30823">
      <w:pPr>
        <w:bidi/>
        <w:spacing w:line="360" w:lineRule="auto"/>
        <w:jc w:val="both"/>
        <w:rPr>
          <w:rFonts w:asciiTheme="majorBidi" w:hAnsiTheme="majorBidi" w:cstheme="majorBidi"/>
          <w:sz w:val="28"/>
          <w:szCs w:val="28"/>
          <w:rtl/>
          <w:lang w:bidi="ar-EG"/>
        </w:rPr>
      </w:pPr>
      <w:r w:rsidRPr="00A30823">
        <w:rPr>
          <w:rFonts w:asciiTheme="majorBidi" w:hAnsiTheme="majorBidi" w:cstheme="majorBidi"/>
          <w:sz w:val="28"/>
          <w:szCs w:val="28"/>
          <w:rtl/>
          <w:lang w:bidi="ar-EG"/>
        </w:rPr>
        <w:t>آمر بأن تكون هذه الرسالة البابوية في صورة "إرادة بابوية" سارية المفعول بصورة ثابتة ودائمة، على الرغم من أي شيء يتعارض معها، حتى لو كان جديرًا بالملاحظة بشكل خاص، وأن تُنشر في "</w:t>
      </w:r>
      <w:r w:rsidRPr="00A30823">
        <w:rPr>
          <w:rFonts w:asciiTheme="majorBidi" w:hAnsiTheme="majorBidi" w:cstheme="majorBidi"/>
          <w:sz w:val="28"/>
          <w:szCs w:val="28"/>
        </w:rPr>
        <w:t xml:space="preserve"> </w:t>
      </w:r>
      <w:proofErr w:type="spellStart"/>
      <w:r w:rsidRPr="00A30823">
        <w:rPr>
          <w:rFonts w:asciiTheme="majorBidi" w:hAnsiTheme="majorBidi" w:cstheme="majorBidi"/>
          <w:sz w:val="28"/>
          <w:szCs w:val="28"/>
          <w:lang w:bidi="ar-EG"/>
        </w:rPr>
        <w:t>L’Osservatore</w:t>
      </w:r>
      <w:proofErr w:type="spellEnd"/>
      <w:r w:rsidRPr="00A30823">
        <w:rPr>
          <w:rFonts w:asciiTheme="majorBidi" w:hAnsiTheme="majorBidi" w:cstheme="majorBidi"/>
          <w:sz w:val="28"/>
          <w:szCs w:val="28"/>
          <w:lang w:bidi="ar-EG"/>
        </w:rPr>
        <w:t xml:space="preserve"> Romano</w:t>
      </w:r>
      <w:r w:rsidRPr="00A30823">
        <w:rPr>
          <w:rFonts w:asciiTheme="majorBidi" w:hAnsiTheme="majorBidi" w:cstheme="majorBidi"/>
          <w:sz w:val="28"/>
          <w:szCs w:val="28"/>
          <w:rtl/>
          <w:lang w:bidi="ar-EG"/>
        </w:rPr>
        <w:t xml:space="preserve"> " وتدخل حيز التنفيذ في يوم 7 مايو 2023، الأحد الخامس من الصوم الأربعيني، وأن تُنشر في "</w:t>
      </w:r>
      <w:r w:rsidRPr="00A30823">
        <w:rPr>
          <w:rFonts w:asciiTheme="majorBidi" w:hAnsiTheme="majorBidi" w:cstheme="majorBidi"/>
          <w:sz w:val="28"/>
          <w:szCs w:val="28"/>
        </w:rPr>
        <w:t xml:space="preserve"> </w:t>
      </w:r>
      <w:proofErr w:type="spellStart"/>
      <w:r w:rsidRPr="00A30823">
        <w:rPr>
          <w:rFonts w:asciiTheme="majorBidi" w:hAnsiTheme="majorBidi" w:cstheme="majorBidi"/>
          <w:sz w:val="28"/>
          <w:szCs w:val="28"/>
          <w:lang w:bidi="ar-EG"/>
        </w:rPr>
        <w:t>Acta</w:t>
      </w:r>
      <w:proofErr w:type="spellEnd"/>
      <w:r w:rsidRPr="00A30823">
        <w:rPr>
          <w:rFonts w:asciiTheme="majorBidi" w:hAnsiTheme="majorBidi" w:cstheme="majorBidi"/>
          <w:sz w:val="28"/>
          <w:szCs w:val="28"/>
          <w:lang w:bidi="ar-EG"/>
        </w:rPr>
        <w:t xml:space="preserve"> </w:t>
      </w:r>
      <w:proofErr w:type="spellStart"/>
      <w:r w:rsidRPr="00A30823">
        <w:rPr>
          <w:rFonts w:asciiTheme="majorBidi" w:hAnsiTheme="majorBidi" w:cstheme="majorBidi"/>
          <w:sz w:val="28"/>
          <w:szCs w:val="28"/>
          <w:lang w:bidi="ar-EG"/>
        </w:rPr>
        <w:t>Apostolicae</w:t>
      </w:r>
      <w:proofErr w:type="spellEnd"/>
      <w:r w:rsidRPr="00A30823">
        <w:rPr>
          <w:rFonts w:asciiTheme="majorBidi" w:hAnsiTheme="majorBidi" w:cstheme="majorBidi"/>
          <w:sz w:val="28"/>
          <w:szCs w:val="28"/>
          <w:lang w:bidi="ar-EG"/>
        </w:rPr>
        <w:t xml:space="preserve"> </w:t>
      </w:r>
      <w:proofErr w:type="spellStart"/>
      <w:r w:rsidRPr="00A30823">
        <w:rPr>
          <w:rFonts w:asciiTheme="majorBidi" w:hAnsiTheme="majorBidi" w:cstheme="majorBidi"/>
          <w:sz w:val="28"/>
          <w:szCs w:val="28"/>
          <w:lang w:bidi="ar-EG"/>
        </w:rPr>
        <w:t>Sedis</w:t>
      </w:r>
      <w:proofErr w:type="spellEnd"/>
      <w:r w:rsidRPr="00A30823">
        <w:rPr>
          <w:rFonts w:asciiTheme="majorBidi" w:hAnsiTheme="majorBidi" w:cstheme="majorBidi"/>
          <w:sz w:val="28"/>
          <w:szCs w:val="28"/>
          <w:rtl/>
          <w:lang w:bidi="ar-EG"/>
        </w:rPr>
        <w:t xml:space="preserve"> ".</w:t>
      </w:r>
    </w:p>
    <w:p w:rsidR="00A30823" w:rsidRPr="00A30823" w:rsidRDefault="00A30823" w:rsidP="00A30823">
      <w:pPr>
        <w:bidi/>
        <w:spacing w:line="360" w:lineRule="auto"/>
        <w:jc w:val="both"/>
        <w:rPr>
          <w:rFonts w:asciiTheme="majorBidi" w:hAnsiTheme="majorBidi" w:cstheme="majorBidi"/>
          <w:i/>
          <w:iCs/>
          <w:sz w:val="28"/>
          <w:szCs w:val="28"/>
          <w:rtl/>
          <w:lang w:bidi="ar-EG"/>
        </w:rPr>
      </w:pPr>
      <w:r w:rsidRPr="00A30823">
        <w:rPr>
          <w:rFonts w:asciiTheme="majorBidi" w:hAnsiTheme="majorBidi" w:cstheme="majorBidi"/>
          <w:i/>
          <w:iCs/>
          <w:sz w:val="28"/>
          <w:szCs w:val="28"/>
          <w:rtl/>
          <w:lang w:bidi="ar-EG"/>
        </w:rPr>
        <w:t>أعطيَ في روما في بازيليك القديس بطرس، في يوم 2 أبريل 2023، أحد الشعانين، في السنة الحادية عشرة من حبريتي.</w:t>
      </w:r>
    </w:p>
    <w:p w:rsidR="00962FAB" w:rsidRPr="00A30823" w:rsidRDefault="00A30823" w:rsidP="00A30823">
      <w:pPr>
        <w:bidi/>
        <w:spacing w:line="360" w:lineRule="auto"/>
        <w:jc w:val="center"/>
        <w:rPr>
          <w:rFonts w:asciiTheme="majorBidi" w:hAnsiTheme="majorBidi" w:cstheme="majorBidi"/>
          <w:sz w:val="28"/>
          <w:szCs w:val="28"/>
        </w:rPr>
      </w:pPr>
      <w:r w:rsidRPr="00A30823">
        <w:rPr>
          <w:rFonts w:asciiTheme="majorBidi" w:hAnsiTheme="majorBidi" w:cstheme="majorBidi"/>
          <w:sz w:val="28"/>
          <w:szCs w:val="28"/>
          <w:rtl/>
          <w:lang w:val="it-IT" w:bidi="ar-EG"/>
        </w:rPr>
        <w:t>قداسة البابا فرنسيس</w:t>
      </w:r>
    </w:p>
    <w:sectPr w:rsidR="00962FAB" w:rsidRPr="00A30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823"/>
    <w:rsid w:val="001547CC"/>
    <w:rsid w:val="00962FAB"/>
    <w:rsid w:val="00A30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8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8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2</cp:revision>
  <dcterms:created xsi:type="dcterms:W3CDTF">2024-08-26T12:06:00Z</dcterms:created>
  <dcterms:modified xsi:type="dcterms:W3CDTF">2024-08-26T13:35:00Z</dcterms:modified>
</cp:coreProperties>
</file>