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86" w:rsidRDefault="008C0CAD" w:rsidP="00B77E54">
      <w:pPr>
        <w:jc w:val="center"/>
        <w:rPr>
          <w:rFonts w:asciiTheme="majorBidi" w:hAnsiTheme="majorBidi" w:cstheme="majorBidi" w:hint="cs"/>
          <w:b/>
          <w:bCs/>
          <w:sz w:val="32"/>
          <w:szCs w:val="32"/>
          <w:rtl/>
        </w:rPr>
      </w:pPr>
      <w:r w:rsidRPr="00B77E54">
        <w:rPr>
          <w:rFonts w:asciiTheme="majorBidi" w:hAnsiTheme="majorBidi" w:cstheme="majorBidi"/>
          <w:b/>
          <w:bCs/>
          <w:sz w:val="28"/>
          <w:szCs w:val="28"/>
        </w:rPr>
        <w:br/>
      </w:r>
      <w:bookmarkStart w:id="0" w:name="_GoBack"/>
      <w:r w:rsidRPr="00B77E54">
        <w:rPr>
          <w:rFonts w:asciiTheme="majorBidi" w:hAnsiTheme="majorBidi" w:cstheme="majorBidi"/>
          <w:b/>
          <w:bCs/>
          <w:sz w:val="32"/>
          <w:szCs w:val="32"/>
          <w:rtl/>
        </w:rPr>
        <w:t xml:space="preserve">جسد واحد: </w:t>
      </w:r>
      <w:r w:rsidR="00C76785" w:rsidRPr="00B77E54">
        <w:rPr>
          <w:rFonts w:asciiTheme="majorBidi" w:hAnsiTheme="majorBidi" w:cstheme="majorBidi" w:hint="cs"/>
          <w:b/>
          <w:bCs/>
          <w:sz w:val="32"/>
          <w:szCs w:val="32"/>
          <w:rtl/>
        </w:rPr>
        <w:t>ثناء</w:t>
      </w:r>
      <w:r w:rsidRPr="00B77E54">
        <w:rPr>
          <w:rFonts w:asciiTheme="majorBidi" w:hAnsiTheme="majorBidi" w:cstheme="majorBidi"/>
          <w:b/>
          <w:bCs/>
          <w:sz w:val="32"/>
          <w:szCs w:val="32"/>
          <w:rtl/>
        </w:rPr>
        <w:t xml:space="preserve"> </w:t>
      </w:r>
      <w:r w:rsidR="002F24E3" w:rsidRPr="00B77E54">
        <w:rPr>
          <w:rFonts w:asciiTheme="majorBidi" w:hAnsiTheme="majorBidi" w:cstheme="majorBidi" w:hint="cs"/>
          <w:b/>
          <w:bCs/>
          <w:sz w:val="32"/>
          <w:szCs w:val="32"/>
          <w:rtl/>
          <w:lang w:bidi="ar-EG"/>
        </w:rPr>
        <w:t>على</w:t>
      </w:r>
      <w:r w:rsidRPr="00B77E54">
        <w:rPr>
          <w:rFonts w:asciiTheme="majorBidi" w:hAnsiTheme="majorBidi" w:cstheme="majorBidi"/>
          <w:b/>
          <w:bCs/>
          <w:sz w:val="32"/>
          <w:szCs w:val="32"/>
          <w:rtl/>
        </w:rPr>
        <w:t xml:space="preserve"> الأحادية الزوجية</w:t>
      </w:r>
      <w:bookmarkEnd w:id="0"/>
    </w:p>
    <w:p w:rsidR="00B77E54" w:rsidRPr="00B77E54" w:rsidRDefault="00B77E54" w:rsidP="00B77E54">
      <w:pPr>
        <w:jc w:val="center"/>
        <w:rPr>
          <w:rFonts w:asciiTheme="majorBidi" w:hAnsiTheme="majorBidi" w:cstheme="majorBidi"/>
          <w:b/>
          <w:bCs/>
          <w:sz w:val="28"/>
          <w:szCs w:val="28"/>
          <w:rtl/>
        </w:rPr>
      </w:pPr>
    </w:p>
    <w:p w:rsidR="00B77E54" w:rsidRDefault="00B77E54" w:rsidP="00543942">
      <w:pPr>
        <w:jc w:val="both"/>
        <w:rPr>
          <w:rFonts w:asciiTheme="majorBidi" w:hAnsiTheme="majorBidi" w:cstheme="majorBidi" w:hint="cs"/>
          <w:sz w:val="28"/>
          <w:szCs w:val="28"/>
          <w:rtl/>
        </w:rPr>
      </w:pPr>
      <w:r>
        <w:rPr>
          <w:rFonts w:asciiTheme="majorBidi" w:hAnsiTheme="majorBidi" w:cstheme="majorBidi" w:hint="cs"/>
          <w:sz w:val="28"/>
          <w:szCs w:val="28"/>
          <w:rtl/>
        </w:rPr>
        <w:t>ترجمة المكتب الإعلامي الكاثوليكي بمصر من موقع دائرة العلمانيين والعائلة والحياة</w:t>
      </w:r>
    </w:p>
    <w:p w:rsidR="004778EC" w:rsidRPr="00A50674" w:rsidRDefault="00E9310F" w:rsidP="00A50674">
      <w:pPr>
        <w:jc w:val="both"/>
        <w:rPr>
          <w:rFonts w:asciiTheme="majorBidi" w:hAnsiTheme="majorBidi" w:cstheme="majorBidi"/>
          <w:i/>
          <w:iCs/>
          <w:sz w:val="28"/>
          <w:szCs w:val="28"/>
          <w:rtl/>
        </w:rPr>
      </w:pPr>
      <w:r w:rsidRPr="00A50674">
        <w:rPr>
          <w:rFonts w:asciiTheme="majorBidi" w:hAnsiTheme="majorBidi" w:cstheme="majorBidi"/>
          <w:i/>
          <w:iCs/>
          <w:sz w:val="28"/>
          <w:szCs w:val="28"/>
          <w:rtl/>
        </w:rPr>
        <w:t>فاريل: أداة ثمينة لتعليم الاحترام المتبادل بين الرجل والمرأة، وإبعاد خطر أشكال العنف والسيطرة الخطيرة</w:t>
      </w:r>
      <w:r w:rsidRPr="00A50674">
        <w:rPr>
          <w:rFonts w:asciiTheme="majorBidi" w:hAnsiTheme="majorBidi" w:cstheme="majorBidi"/>
          <w:i/>
          <w:iCs/>
          <w:sz w:val="28"/>
          <w:szCs w:val="28"/>
        </w:rPr>
        <w:t>.</w:t>
      </w:r>
    </w:p>
    <w:p w:rsidR="00B77E54" w:rsidRDefault="002F2A4B" w:rsidP="00B77E54">
      <w:pPr>
        <w:ind w:firstLine="720"/>
        <w:jc w:val="both"/>
        <w:rPr>
          <w:rFonts w:asciiTheme="majorBidi" w:hAnsiTheme="majorBidi" w:cstheme="majorBidi" w:hint="cs"/>
          <w:sz w:val="28"/>
          <w:szCs w:val="28"/>
          <w:rtl/>
        </w:rPr>
      </w:pPr>
      <w:r w:rsidRPr="00B77E54">
        <w:rPr>
          <w:rFonts w:asciiTheme="majorBidi" w:hAnsiTheme="majorBidi" w:cstheme="majorBidi"/>
          <w:sz w:val="28"/>
          <w:szCs w:val="28"/>
          <w:rtl/>
        </w:rPr>
        <w:t xml:space="preserve">نقدّم أدناه تصريح الكاردينال كيفن فاريل، عميد دائرة العلمانيين والعائلة والحياة، بشأن المذكّرة العقائدية </w:t>
      </w:r>
      <w:r w:rsidR="004258BF" w:rsidRPr="00B77E54">
        <w:rPr>
          <w:rStyle w:val="Emphasis"/>
          <w:rFonts w:asciiTheme="majorBidi" w:hAnsiTheme="majorBidi" w:cstheme="majorBidi" w:hint="cs"/>
          <w:i w:val="0"/>
          <w:iCs w:val="0"/>
          <w:sz w:val="28"/>
          <w:szCs w:val="28"/>
          <w:rtl/>
        </w:rPr>
        <w:t>"</w:t>
      </w:r>
      <w:r w:rsidR="004258BF" w:rsidRPr="00B77E54">
        <w:rPr>
          <w:rStyle w:val="Emphasis"/>
          <w:rFonts w:asciiTheme="majorBidi" w:hAnsiTheme="majorBidi" w:cs="Times New Roman"/>
          <w:i w:val="0"/>
          <w:iCs w:val="0"/>
          <w:sz w:val="28"/>
          <w:szCs w:val="28"/>
          <w:rtl/>
        </w:rPr>
        <w:t>جسد واحد: ثناء على الأحادية الزوجية</w:t>
      </w:r>
      <w:r w:rsidR="004258BF" w:rsidRPr="00B77E54">
        <w:rPr>
          <w:rStyle w:val="Emphasis"/>
          <w:rFonts w:asciiTheme="majorBidi" w:hAnsiTheme="majorBidi" w:cstheme="majorBidi" w:hint="cs"/>
          <w:i w:val="0"/>
          <w:iCs w:val="0"/>
          <w:sz w:val="28"/>
          <w:szCs w:val="28"/>
          <w:rtl/>
        </w:rPr>
        <w:t>"</w:t>
      </w:r>
      <w:r w:rsidR="003C15BF" w:rsidRPr="00B77E54">
        <w:rPr>
          <w:rStyle w:val="Emphasis"/>
          <w:rFonts w:asciiTheme="majorBidi" w:hAnsiTheme="majorBidi" w:cstheme="majorBidi" w:hint="cs"/>
          <w:i w:val="0"/>
          <w:iCs w:val="0"/>
          <w:sz w:val="28"/>
          <w:szCs w:val="28"/>
          <w:rtl/>
        </w:rPr>
        <w:t>.</w:t>
      </w:r>
      <w:r w:rsidR="003C15BF" w:rsidRPr="00B77E54">
        <w:rPr>
          <w:rFonts w:asciiTheme="majorBidi" w:hAnsiTheme="majorBidi" w:cstheme="majorBidi" w:hint="cs"/>
          <w:sz w:val="28"/>
          <w:szCs w:val="28"/>
          <w:rtl/>
        </w:rPr>
        <w:t xml:space="preserve"> </w:t>
      </w:r>
      <w:r w:rsidRPr="00B77E54">
        <w:rPr>
          <w:rFonts w:asciiTheme="majorBidi" w:hAnsiTheme="majorBidi" w:cstheme="majorBidi"/>
          <w:sz w:val="28"/>
          <w:szCs w:val="28"/>
          <w:rtl/>
        </w:rPr>
        <w:t>وهي مذكّرة عقائدية حول قيمة الزواج كاتحاد حصر</w:t>
      </w:r>
      <w:r w:rsidR="004258BF" w:rsidRPr="00B77E54">
        <w:rPr>
          <w:rFonts w:asciiTheme="majorBidi" w:hAnsiTheme="majorBidi" w:cstheme="majorBidi"/>
          <w:sz w:val="28"/>
          <w:szCs w:val="28"/>
          <w:rtl/>
        </w:rPr>
        <w:t xml:space="preserve">ي وانتماء متبادل، قدّمها مجمع </w:t>
      </w:r>
      <w:r w:rsidRPr="00B77E54">
        <w:rPr>
          <w:rFonts w:asciiTheme="majorBidi" w:hAnsiTheme="majorBidi" w:cstheme="majorBidi"/>
          <w:sz w:val="28"/>
          <w:szCs w:val="28"/>
          <w:rtl/>
        </w:rPr>
        <w:t>عقيدة</w:t>
      </w:r>
      <w:r w:rsidR="004258BF" w:rsidRPr="00B77E54">
        <w:rPr>
          <w:rFonts w:asciiTheme="majorBidi" w:hAnsiTheme="majorBidi" w:cstheme="majorBidi" w:hint="cs"/>
          <w:sz w:val="28"/>
          <w:szCs w:val="28"/>
          <w:rtl/>
        </w:rPr>
        <w:t xml:space="preserve"> الإيمان</w:t>
      </w:r>
      <w:r w:rsidRPr="00B77E54">
        <w:rPr>
          <w:rFonts w:asciiTheme="majorBidi" w:hAnsiTheme="majorBidi" w:cstheme="majorBidi"/>
          <w:sz w:val="28"/>
          <w:szCs w:val="28"/>
          <w:rtl/>
        </w:rPr>
        <w:t xml:space="preserve"> في مؤتمر صحفي </w:t>
      </w:r>
      <w:r w:rsidR="004258BF" w:rsidRPr="00B77E54">
        <w:rPr>
          <w:rFonts w:asciiTheme="majorBidi" w:hAnsiTheme="majorBidi" w:cstheme="majorBidi" w:hint="cs"/>
          <w:sz w:val="28"/>
          <w:szCs w:val="28"/>
          <w:rtl/>
        </w:rPr>
        <w:t>في</w:t>
      </w:r>
      <w:r w:rsidRPr="00B77E54">
        <w:rPr>
          <w:rFonts w:asciiTheme="majorBidi" w:hAnsiTheme="majorBidi" w:cstheme="majorBidi"/>
          <w:sz w:val="28"/>
          <w:szCs w:val="28"/>
          <w:rtl/>
        </w:rPr>
        <w:t xml:space="preserve"> 25 نوفمبر 2025</w:t>
      </w:r>
      <w:r w:rsidRPr="00B77E54">
        <w:rPr>
          <w:rFonts w:asciiTheme="majorBidi" w:hAnsiTheme="majorBidi" w:cstheme="majorBidi"/>
          <w:sz w:val="28"/>
          <w:szCs w:val="28"/>
        </w:rPr>
        <w:t>.</w:t>
      </w:r>
    </w:p>
    <w:p w:rsidR="00A50674" w:rsidRPr="00B77E54" w:rsidRDefault="00A50674" w:rsidP="00B77E54">
      <w:pPr>
        <w:ind w:firstLine="720"/>
        <w:jc w:val="both"/>
        <w:rPr>
          <w:rFonts w:asciiTheme="majorBidi" w:hAnsiTheme="majorBidi" w:cstheme="majorBidi" w:hint="cs"/>
          <w:sz w:val="28"/>
          <w:szCs w:val="28"/>
          <w:rtl/>
        </w:rPr>
      </w:pPr>
      <w:r>
        <w:rPr>
          <w:rFonts w:asciiTheme="majorBidi" w:hAnsiTheme="majorBidi" w:cstheme="majorBidi" w:hint="cs"/>
          <w:sz w:val="28"/>
          <w:szCs w:val="28"/>
          <w:rtl/>
        </w:rPr>
        <w:t>***</w:t>
      </w:r>
    </w:p>
    <w:p w:rsidR="00B77053" w:rsidRPr="00B77E54" w:rsidRDefault="00A50674" w:rsidP="00A50674">
      <w:pPr>
        <w:spacing w:after="150" w:line="312" w:lineRule="atLeast"/>
        <w:ind w:firstLine="720"/>
        <w:jc w:val="both"/>
        <w:textAlignment w:val="baseline"/>
        <w:rPr>
          <w:rFonts w:asciiTheme="majorBidi" w:hAnsiTheme="majorBidi" w:cstheme="majorBidi"/>
          <w:sz w:val="28"/>
          <w:szCs w:val="28"/>
          <w:rtl/>
        </w:rPr>
      </w:pPr>
      <w:r>
        <w:rPr>
          <w:rFonts w:asciiTheme="majorBidi" w:hAnsiTheme="majorBidi" w:cstheme="majorBidi" w:hint="cs"/>
          <w:sz w:val="28"/>
          <w:szCs w:val="28"/>
          <w:rtl/>
        </w:rPr>
        <w:t>إن</w:t>
      </w:r>
      <w:r w:rsidR="004844F8" w:rsidRPr="00B77E54">
        <w:rPr>
          <w:rFonts w:asciiTheme="majorBidi" w:hAnsiTheme="majorBidi" w:cstheme="majorBidi"/>
          <w:sz w:val="28"/>
          <w:szCs w:val="28"/>
          <w:rtl/>
        </w:rPr>
        <w:t xml:space="preserve"> المذكّرة العقائدية </w:t>
      </w:r>
      <w:r w:rsidR="004258BF" w:rsidRPr="00B77E54">
        <w:rPr>
          <w:rStyle w:val="Emphasis"/>
          <w:rFonts w:asciiTheme="majorBidi" w:hAnsiTheme="majorBidi" w:cs="Times New Roman"/>
          <w:sz w:val="28"/>
          <w:szCs w:val="28"/>
          <w:rtl/>
        </w:rPr>
        <w:t>"جسد واحد: ثناء على الأحادية الزوجية</w:t>
      </w:r>
      <w:r w:rsidR="004258BF" w:rsidRPr="00A50674">
        <w:rPr>
          <w:rStyle w:val="Emphasis"/>
          <w:rFonts w:asciiTheme="majorBidi" w:hAnsiTheme="majorBidi" w:cs="Times New Roman"/>
          <w:i w:val="0"/>
          <w:iCs w:val="0"/>
          <w:sz w:val="28"/>
          <w:szCs w:val="28"/>
          <w:rtl/>
        </w:rPr>
        <w:t>"</w:t>
      </w:r>
      <w:r w:rsidR="004844F8" w:rsidRPr="00A50674">
        <w:rPr>
          <w:rStyle w:val="Emphasis"/>
          <w:rFonts w:asciiTheme="majorBidi" w:hAnsiTheme="majorBidi" w:cstheme="majorBidi"/>
          <w:i w:val="0"/>
          <w:iCs w:val="0"/>
          <w:sz w:val="28"/>
          <w:szCs w:val="28"/>
          <w:rtl/>
        </w:rPr>
        <w:t>.</w:t>
      </w:r>
      <w:r w:rsidRPr="00A50674">
        <w:rPr>
          <w:rStyle w:val="Emphasis"/>
          <w:rFonts w:asciiTheme="majorBidi" w:hAnsiTheme="majorBidi" w:cstheme="majorBidi" w:hint="cs"/>
          <w:i w:val="0"/>
          <w:iCs w:val="0"/>
          <w:sz w:val="28"/>
          <w:szCs w:val="28"/>
          <w:rtl/>
        </w:rPr>
        <w:t xml:space="preserve"> </w:t>
      </w:r>
      <w:r>
        <w:rPr>
          <w:rStyle w:val="Emphasis"/>
          <w:rFonts w:asciiTheme="majorBidi" w:hAnsiTheme="majorBidi" w:cstheme="majorBidi"/>
          <w:sz w:val="28"/>
          <w:szCs w:val="28"/>
          <w:rtl/>
        </w:rPr>
        <w:t xml:space="preserve">مذكّرة </w:t>
      </w:r>
      <w:r w:rsidR="004844F8" w:rsidRPr="00B77E54">
        <w:rPr>
          <w:rStyle w:val="Emphasis"/>
          <w:rFonts w:asciiTheme="majorBidi" w:hAnsiTheme="majorBidi" w:cstheme="majorBidi"/>
          <w:sz w:val="28"/>
          <w:szCs w:val="28"/>
          <w:rtl/>
        </w:rPr>
        <w:t>عقائدية حول قيمة الزواج كاتحاد حصري وانتماء متبادل</w:t>
      </w:r>
      <w:r w:rsidR="00B90EE4">
        <w:rPr>
          <w:rStyle w:val="Emphasis"/>
          <w:rFonts w:asciiTheme="majorBidi" w:hAnsiTheme="majorBidi" w:cstheme="majorBidi" w:hint="cs"/>
          <w:sz w:val="28"/>
          <w:szCs w:val="28"/>
          <w:rtl/>
        </w:rPr>
        <w:t xml:space="preserve"> تعد</w:t>
      </w:r>
      <w:r w:rsidR="004844F8" w:rsidRPr="00B77E54">
        <w:rPr>
          <w:rFonts w:asciiTheme="majorBidi" w:hAnsiTheme="majorBidi" w:cstheme="majorBidi"/>
          <w:sz w:val="28"/>
          <w:szCs w:val="28"/>
          <w:rtl/>
        </w:rPr>
        <w:t xml:space="preserve"> أداة ثمينة لدائرة العلمانيين والعائلة والحياة؛ إذ </w:t>
      </w:r>
      <w:r>
        <w:rPr>
          <w:rFonts w:asciiTheme="majorBidi" w:hAnsiTheme="majorBidi" w:cstheme="majorBidi"/>
          <w:sz w:val="28"/>
          <w:szCs w:val="28"/>
          <w:rtl/>
        </w:rPr>
        <w:t>ستُتيح لنا أن نقدّم للأساقفة، و</w:t>
      </w:r>
      <w:r>
        <w:rPr>
          <w:rFonts w:asciiTheme="majorBidi" w:hAnsiTheme="majorBidi" w:cstheme="majorBidi" w:hint="cs"/>
          <w:sz w:val="28"/>
          <w:szCs w:val="28"/>
          <w:rtl/>
        </w:rPr>
        <w:t>ل</w:t>
      </w:r>
      <w:r w:rsidR="004844F8" w:rsidRPr="00B77E54">
        <w:rPr>
          <w:rFonts w:asciiTheme="majorBidi" w:hAnsiTheme="majorBidi" w:cstheme="majorBidi"/>
          <w:sz w:val="28"/>
          <w:szCs w:val="28"/>
          <w:rtl/>
        </w:rPr>
        <w:t xml:space="preserve">لحركات الكنسية، وجمعيات المؤمنين، </w:t>
      </w:r>
      <w:r w:rsidR="004258BF" w:rsidRPr="00B77E54">
        <w:rPr>
          <w:rFonts w:asciiTheme="majorBidi" w:hAnsiTheme="majorBidi" w:cstheme="majorBidi" w:hint="cs"/>
          <w:sz w:val="28"/>
          <w:szCs w:val="28"/>
          <w:rtl/>
        </w:rPr>
        <w:t>وللمنشطين</w:t>
      </w:r>
      <w:r w:rsidR="004844F8" w:rsidRPr="00B77E54">
        <w:rPr>
          <w:rFonts w:asciiTheme="majorBidi" w:hAnsiTheme="majorBidi" w:cstheme="majorBidi"/>
          <w:sz w:val="28"/>
          <w:szCs w:val="28"/>
          <w:rtl/>
        </w:rPr>
        <w:t xml:space="preserve"> </w:t>
      </w:r>
      <w:r w:rsidR="004258BF" w:rsidRPr="00B77E54">
        <w:rPr>
          <w:rFonts w:asciiTheme="majorBidi" w:hAnsiTheme="majorBidi" w:cstheme="majorBidi" w:hint="cs"/>
          <w:sz w:val="28"/>
          <w:szCs w:val="28"/>
          <w:rtl/>
        </w:rPr>
        <w:t>في</w:t>
      </w:r>
      <w:r w:rsidR="004844F8" w:rsidRPr="00B77E54">
        <w:rPr>
          <w:rFonts w:asciiTheme="majorBidi" w:hAnsiTheme="majorBidi" w:cstheme="majorBidi"/>
          <w:sz w:val="28"/>
          <w:szCs w:val="28"/>
          <w:rtl/>
        </w:rPr>
        <w:t xml:space="preserve"> </w:t>
      </w:r>
      <w:r w:rsidR="004258BF" w:rsidRPr="00B77E54">
        <w:rPr>
          <w:rFonts w:asciiTheme="majorBidi" w:hAnsiTheme="majorBidi" w:cstheme="majorBidi" w:hint="cs"/>
          <w:sz w:val="28"/>
          <w:szCs w:val="28"/>
          <w:rtl/>
        </w:rPr>
        <w:t>رعوية</w:t>
      </w:r>
      <w:r w:rsidR="004844F8" w:rsidRPr="00B77E54">
        <w:rPr>
          <w:rFonts w:asciiTheme="majorBidi" w:hAnsiTheme="majorBidi" w:cstheme="majorBidi"/>
          <w:sz w:val="28"/>
          <w:szCs w:val="28"/>
          <w:rtl/>
        </w:rPr>
        <w:t xml:space="preserve"> الشباب والعائلة، مسارات مهمة للتأمل اللاهوتي والرعوي حول كمال المحبة الإنسانية</w:t>
      </w:r>
      <w:r w:rsidR="004844F8" w:rsidRPr="00B77E54">
        <w:rPr>
          <w:rFonts w:asciiTheme="majorBidi" w:hAnsiTheme="majorBidi" w:cstheme="majorBidi"/>
          <w:sz w:val="28"/>
          <w:szCs w:val="28"/>
        </w:rPr>
        <w:t>.</w:t>
      </w:r>
    </w:p>
    <w:p w:rsidR="004844F8" w:rsidRPr="00B77E54" w:rsidRDefault="00D11992" w:rsidP="00B77E54">
      <w:pPr>
        <w:spacing w:after="150" w:line="312" w:lineRule="atLeast"/>
        <w:jc w:val="both"/>
        <w:textAlignment w:val="baseline"/>
        <w:rPr>
          <w:rFonts w:asciiTheme="majorBidi" w:hAnsiTheme="majorBidi" w:cstheme="majorBidi"/>
          <w:b/>
          <w:bCs/>
          <w:sz w:val="28"/>
          <w:szCs w:val="28"/>
          <w:rtl/>
        </w:rPr>
      </w:pPr>
      <w:r w:rsidRPr="00B77E54">
        <w:rPr>
          <w:rFonts w:asciiTheme="majorBidi" w:hAnsiTheme="majorBidi" w:cstheme="majorBidi"/>
          <w:b/>
          <w:bCs/>
          <w:sz w:val="28"/>
          <w:szCs w:val="28"/>
          <w:rtl/>
        </w:rPr>
        <w:t>الاستثمار في مسارات تكوين</w:t>
      </w:r>
      <w:r w:rsidR="001F38EE" w:rsidRPr="00B77E54">
        <w:rPr>
          <w:rFonts w:asciiTheme="majorBidi" w:hAnsiTheme="majorBidi" w:cstheme="majorBidi" w:hint="cs"/>
          <w:b/>
          <w:bCs/>
          <w:sz w:val="28"/>
          <w:szCs w:val="28"/>
          <w:rtl/>
        </w:rPr>
        <w:t>ية</w:t>
      </w:r>
      <w:r w:rsidRPr="00B77E54">
        <w:rPr>
          <w:rFonts w:asciiTheme="majorBidi" w:hAnsiTheme="majorBidi" w:cstheme="majorBidi"/>
          <w:b/>
          <w:bCs/>
          <w:sz w:val="28"/>
          <w:szCs w:val="28"/>
          <w:rtl/>
        </w:rPr>
        <w:t xml:space="preserve"> تساعد على فهم غنى العلاقة الحصرية، تلك التي تحتاج إلى </w:t>
      </w:r>
      <w:r w:rsidR="001F38EE" w:rsidRPr="00B77E54">
        <w:rPr>
          <w:rFonts w:asciiTheme="majorBidi" w:hAnsiTheme="majorBidi" w:cstheme="majorBidi" w:hint="cs"/>
          <w:b/>
          <w:bCs/>
          <w:sz w:val="28"/>
          <w:szCs w:val="28"/>
          <w:rtl/>
        </w:rPr>
        <w:t>حياة</w:t>
      </w:r>
      <w:r w:rsidRPr="00B77E54">
        <w:rPr>
          <w:rFonts w:asciiTheme="majorBidi" w:hAnsiTheme="majorBidi" w:cstheme="majorBidi"/>
          <w:b/>
          <w:bCs/>
          <w:sz w:val="28"/>
          <w:szCs w:val="28"/>
          <w:rtl/>
        </w:rPr>
        <w:t xml:space="preserve"> كامل</w:t>
      </w:r>
      <w:r w:rsidR="001F38EE" w:rsidRPr="00B77E54">
        <w:rPr>
          <w:rFonts w:asciiTheme="majorBidi" w:hAnsiTheme="majorBidi" w:cstheme="majorBidi" w:hint="cs"/>
          <w:b/>
          <w:bCs/>
          <w:sz w:val="28"/>
          <w:szCs w:val="28"/>
          <w:rtl/>
        </w:rPr>
        <w:t>ة</w:t>
      </w:r>
      <w:r w:rsidRPr="00B77E54">
        <w:rPr>
          <w:rFonts w:asciiTheme="majorBidi" w:hAnsiTheme="majorBidi" w:cstheme="majorBidi"/>
          <w:b/>
          <w:bCs/>
          <w:sz w:val="28"/>
          <w:szCs w:val="28"/>
          <w:rtl/>
        </w:rPr>
        <w:t xml:space="preserve"> كي تزدهر بالكامل.</w:t>
      </w:r>
    </w:p>
    <w:p w:rsidR="00D11992" w:rsidRPr="00B77E54" w:rsidRDefault="00574545" w:rsidP="00B77E5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t xml:space="preserve">هذا الكمال يجد تحقيقه </w:t>
      </w:r>
      <w:r w:rsidR="000143F3" w:rsidRPr="00B77E54">
        <w:rPr>
          <w:rFonts w:asciiTheme="majorBidi" w:hAnsiTheme="majorBidi" w:cstheme="majorBidi"/>
          <w:sz w:val="28"/>
          <w:szCs w:val="28"/>
          <w:rtl/>
        </w:rPr>
        <w:t>في وحدة الزواج بين رجل وامرأة وحصريته، ويجب مرافقة الزوجين في فهم ما تعنيه «الدعوة المشتركة</w:t>
      </w:r>
      <w:r w:rsidR="00065987" w:rsidRPr="00B77E54">
        <w:rPr>
          <w:rFonts w:asciiTheme="majorBidi" w:hAnsiTheme="majorBidi" w:cstheme="majorBidi" w:hint="cs"/>
          <w:sz w:val="28"/>
          <w:szCs w:val="28"/>
          <w:rtl/>
        </w:rPr>
        <w:t xml:space="preserve"> لاثنين</w:t>
      </w:r>
      <w:r w:rsidR="000143F3" w:rsidRPr="00B77E54">
        <w:rPr>
          <w:rFonts w:asciiTheme="majorBidi" w:hAnsiTheme="majorBidi" w:cstheme="majorBidi"/>
          <w:sz w:val="28"/>
          <w:szCs w:val="28"/>
          <w:rtl/>
        </w:rPr>
        <w:t>» في العالم وفي الكنيسة</w:t>
      </w:r>
      <w:r w:rsidR="001E2576" w:rsidRPr="00B77E54">
        <w:rPr>
          <w:rFonts w:asciiTheme="majorBidi" w:hAnsiTheme="majorBidi" w:cstheme="majorBidi" w:hint="cs"/>
          <w:sz w:val="28"/>
          <w:szCs w:val="28"/>
          <w:rtl/>
        </w:rPr>
        <w:t>.</w:t>
      </w:r>
    </w:p>
    <w:p w:rsidR="001E2576" w:rsidRPr="00B77E54" w:rsidRDefault="00006FB1" w:rsidP="00B77E5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t>في أيامنا هذه، ليس من السهل نقل هذ</w:t>
      </w:r>
      <w:r w:rsidR="00D278C9" w:rsidRPr="00B77E54">
        <w:rPr>
          <w:rFonts w:asciiTheme="majorBidi" w:hAnsiTheme="majorBidi" w:cstheme="majorBidi" w:hint="cs"/>
          <w:sz w:val="28"/>
          <w:szCs w:val="28"/>
          <w:rtl/>
        </w:rPr>
        <w:t>ه</w:t>
      </w:r>
      <w:r w:rsidRPr="00B77E54">
        <w:rPr>
          <w:rFonts w:asciiTheme="majorBidi" w:hAnsiTheme="majorBidi" w:cstheme="majorBidi"/>
          <w:sz w:val="28"/>
          <w:szCs w:val="28"/>
          <w:rtl/>
        </w:rPr>
        <w:t xml:space="preserve"> الرسالة، لأنها تأتي في سياق تهيمن عليه «ثقافة</w:t>
      </w:r>
      <w:r w:rsidR="00D278C9" w:rsidRPr="00B77E54">
        <w:rPr>
          <w:rFonts w:asciiTheme="majorBidi" w:hAnsiTheme="majorBidi" w:cstheme="majorBidi"/>
          <w:sz w:val="28"/>
          <w:szCs w:val="28"/>
          <w:rtl/>
        </w:rPr>
        <w:t xml:space="preserve"> المؤقّت»،</w:t>
      </w:r>
      <w:r w:rsidRPr="00B77E54">
        <w:rPr>
          <w:rFonts w:asciiTheme="majorBidi" w:hAnsiTheme="majorBidi" w:cstheme="majorBidi"/>
          <w:sz w:val="28"/>
          <w:szCs w:val="28"/>
          <w:rtl/>
        </w:rPr>
        <w:t xml:space="preserve"> كما سمّاها </w:t>
      </w:r>
      <w:r w:rsidR="00065987" w:rsidRPr="00B77E54">
        <w:rPr>
          <w:rFonts w:asciiTheme="majorBidi" w:hAnsiTheme="majorBidi" w:cstheme="majorBidi" w:hint="cs"/>
          <w:sz w:val="28"/>
          <w:szCs w:val="28"/>
          <w:rtl/>
        </w:rPr>
        <w:t xml:space="preserve">قداسة </w:t>
      </w:r>
      <w:r w:rsidRPr="00B77E54">
        <w:rPr>
          <w:rFonts w:asciiTheme="majorBidi" w:hAnsiTheme="majorBidi" w:cstheme="majorBidi"/>
          <w:sz w:val="28"/>
          <w:szCs w:val="28"/>
          <w:rtl/>
        </w:rPr>
        <w:t>البابا فرنسيس</w:t>
      </w:r>
      <w:r w:rsidR="00D278C9" w:rsidRPr="00B77E54">
        <w:rPr>
          <w:rFonts w:asciiTheme="majorBidi" w:hAnsiTheme="majorBidi" w:cstheme="majorBidi"/>
          <w:sz w:val="28"/>
          <w:szCs w:val="28"/>
          <w:rtl/>
        </w:rPr>
        <w:t>،</w:t>
      </w:r>
      <w:r w:rsidR="00D278C9" w:rsidRPr="00B77E54">
        <w:rPr>
          <w:rFonts w:asciiTheme="majorBidi" w:hAnsiTheme="majorBidi" w:cstheme="majorBidi" w:hint="cs"/>
          <w:sz w:val="28"/>
          <w:szCs w:val="28"/>
          <w:rtl/>
        </w:rPr>
        <w:t xml:space="preserve"> </w:t>
      </w:r>
      <w:r w:rsidRPr="00B77E54">
        <w:rPr>
          <w:rFonts w:asciiTheme="majorBidi" w:hAnsiTheme="majorBidi" w:cstheme="majorBidi"/>
          <w:sz w:val="28"/>
          <w:szCs w:val="28"/>
          <w:rtl/>
        </w:rPr>
        <w:t xml:space="preserve">وهي ثقافة تُفقد </w:t>
      </w:r>
      <w:r w:rsidR="00F51CB9" w:rsidRPr="00B77E54">
        <w:rPr>
          <w:rFonts w:asciiTheme="majorBidi" w:hAnsiTheme="majorBidi" w:cstheme="majorBidi" w:hint="cs"/>
          <w:sz w:val="28"/>
          <w:szCs w:val="28"/>
          <w:rtl/>
        </w:rPr>
        <w:t xml:space="preserve">الزواج معناه كرابطة </w:t>
      </w:r>
      <w:r w:rsidR="00F51CB9" w:rsidRPr="00B77E54">
        <w:rPr>
          <w:rFonts w:asciiTheme="majorBidi" w:hAnsiTheme="majorBidi" w:cstheme="majorBidi"/>
          <w:sz w:val="28"/>
          <w:szCs w:val="28"/>
          <w:rtl/>
        </w:rPr>
        <w:t>«إلى الأبد»</w:t>
      </w:r>
      <w:r w:rsidRPr="00B77E54">
        <w:rPr>
          <w:rFonts w:asciiTheme="majorBidi" w:hAnsiTheme="majorBidi" w:cstheme="majorBidi"/>
          <w:sz w:val="28"/>
          <w:szCs w:val="28"/>
          <w:rtl/>
        </w:rPr>
        <w:t>؛ فكثيرون يجدون صعوبة في فهم قيمة السرّ، بل وحتى قيمة أي رابط غير قابل للانفصام.</w:t>
      </w:r>
    </w:p>
    <w:p w:rsidR="00006FB1" w:rsidRPr="00B77E54" w:rsidRDefault="006326AB" w:rsidP="00B77E5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t xml:space="preserve">لهذا السبب، على الصعيد الرعوي، من الضروري أن نعرف كيف نستثمر في مسارات تكوين تساعد على فهم غنى العلاقة الحصرية، التي تحتاج إلى </w:t>
      </w:r>
      <w:r w:rsidR="00F51CB9" w:rsidRPr="00B77E54">
        <w:rPr>
          <w:rFonts w:asciiTheme="majorBidi" w:hAnsiTheme="majorBidi" w:cstheme="majorBidi" w:hint="cs"/>
          <w:sz w:val="28"/>
          <w:szCs w:val="28"/>
          <w:rtl/>
        </w:rPr>
        <w:t>حياة</w:t>
      </w:r>
      <w:r w:rsidRPr="00B77E54">
        <w:rPr>
          <w:rFonts w:asciiTheme="majorBidi" w:hAnsiTheme="majorBidi" w:cstheme="majorBidi"/>
          <w:sz w:val="28"/>
          <w:szCs w:val="28"/>
          <w:rtl/>
        </w:rPr>
        <w:t xml:space="preserve"> كامل</w:t>
      </w:r>
      <w:r w:rsidR="00F51CB9" w:rsidRPr="00B77E54">
        <w:rPr>
          <w:rFonts w:asciiTheme="majorBidi" w:hAnsiTheme="majorBidi" w:cstheme="majorBidi" w:hint="cs"/>
          <w:sz w:val="28"/>
          <w:szCs w:val="28"/>
          <w:rtl/>
        </w:rPr>
        <w:t>ة</w:t>
      </w:r>
      <w:r w:rsidRPr="00B77E54">
        <w:rPr>
          <w:rFonts w:asciiTheme="majorBidi" w:hAnsiTheme="majorBidi" w:cstheme="majorBidi"/>
          <w:sz w:val="28"/>
          <w:szCs w:val="28"/>
          <w:rtl/>
        </w:rPr>
        <w:t xml:space="preserve"> لتزدهر بالكامل.</w:t>
      </w:r>
    </w:p>
    <w:p w:rsidR="00543942" w:rsidRPr="00B77E54" w:rsidRDefault="00F51CB9" w:rsidP="00B77E54">
      <w:pPr>
        <w:spacing w:after="150" w:line="312" w:lineRule="atLeast"/>
        <w:jc w:val="both"/>
        <w:textAlignment w:val="baseline"/>
        <w:rPr>
          <w:rFonts w:asciiTheme="majorBidi" w:hAnsiTheme="majorBidi" w:cstheme="majorBidi"/>
          <w:b/>
          <w:bCs/>
          <w:sz w:val="28"/>
          <w:szCs w:val="28"/>
          <w:rtl/>
        </w:rPr>
      </w:pPr>
      <w:r w:rsidRPr="00B77E54">
        <w:rPr>
          <w:rFonts w:asciiTheme="majorBidi" w:hAnsiTheme="majorBidi" w:cstheme="majorBidi"/>
          <w:b/>
          <w:bCs/>
          <w:sz w:val="28"/>
          <w:szCs w:val="28"/>
          <w:rtl/>
        </w:rPr>
        <w:t>تعم</w:t>
      </w:r>
      <w:r w:rsidRPr="00B77E54">
        <w:rPr>
          <w:rFonts w:asciiTheme="majorBidi" w:hAnsiTheme="majorBidi" w:cstheme="majorBidi" w:hint="cs"/>
          <w:b/>
          <w:bCs/>
          <w:sz w:val="28"/>
          <w:szCs w:val="28"/>
          <w:rtl/>
        </w:rPr>
        <w:t>ي</w:t>
      </w:r>
      <w:r w:rsidR="00474495" w:rsidRPr="00B77E54">
        <w:rPr>
          <w:rFonts w:asciiTheme="majorBidi" w:hAnsiTheme="majorBidi" w:cstheme="majorBidi"/>
          <w:b/>
          <w:bCs/>
          <w:sz w:val="28"/>
          <w:szCs w:val="28"/>
          <w:rtl/>
        </w:rPr>
        <w:t>ق</w:t>
      </w:r>
      <w:r w:rsidRPr="00B77E54">
        <w:rPr>
          <w:sz w:val="28"/>
          <w:szCs w:val="28"/>
          <w:rtl/>
        </w:rPr>
        <w:t xml:space="preserve"> </w:t>
      </w:r>
      <w:r w:rsidRPr="00B77E54">
        <w:rPr>
          <w:rFonts w:asciiTheme="majorBidi" w:hAnsiTheme="majorBidi" w:cs="Times New Roman"/>
          <w:b/>
          <w:bCs/>
          <w:sz w:val="28"/>
          <w:szCs w:val="28"/>
          <w:rtl/>
        </w:rPr>
        <w:t xml:space="preserve">جانب </w:t>
      </w:r>
      <w:r w:rsidRPr="00B77E54">
        <w:rPr>
          <w:rFonts w:asciiTheme="majorBidi" w:hAnsiTheme="majorBidi" w:cs="Times New Roman"/>
          <w:b/>
          <w:bCs/>
          <w:i/>
          <w:iCs/>
          <w:sz w:val="28"/>
          <w:szCs w:val="28"/>
          <w:rtl/>
        </w:rPr>
        <w:t>الانتماء المتبادل</w:t>
      </w:r>
      <w:r w:rsidR="00474495" w:rsidRPr="00B77E54">
        <w:rPr>
          <w:rFonts w:asciiTheme="majorBidi" w:hAnsiTheme="majorBidi" w:cstheme="majorBidi"/>
          <w:b/>
          <w:bCs/>
          <w:sz w:val="28"/>
          <w:szCs w:val="28"/>
          <w:rtl/>
        </w:rPr>
        <w:t xml:space="preserve"> في كل سياق ثقافي وجغرافي في العالم </w:t>
      </w:r>
    </w:p>
    <w:p w:rsidR="00C744A0" w:rsidRPr="00B77E54" w:rsidRDefault="00035976" w:rsidP="00B90EE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t xml:space="preserve">جانب من الوثيقة يبدو لي ذا دلالة، وسيكون من المهم تعميقه في جميع السياقات الثقافية والجغرافية في العالم، وهو جانب </w:t>
      </w:r>
      <w:r w:rsidRPr="00B77E54">
        <w:rPr>
          <w:rFonts w:asciiTheme="majorBidi" w:hAnsiTheme="majorBidi" w:cstheme="majorBidi"/>
          <w:i/>
          <w:iCs/>
          <w:sz w:val="28"/>
          <w:szCs w:val="28"/>
          <w:rtl/>
        </w:rPr>
        <w:t>الانتماء المتبادل</w:t>
      </w:r>
      <w:r w:rsidRPr="00B77E54">
        <w:rPr>
          <w:rFonts w:asciiTheme="majorBidi" w:hAnsiTheme="majorBidi" w:cstheme="majorBidi"/>
          <w:sz w:val="28"/>
          <w:szCs w:val="28"/>
          <w:rtl/>
        </w:rPr>
        <w:t xml:space="preserve"> بين الزوجين، الذي في </w:t>
      </w:r>
      <w:r w:rsidR="001F7A59" w:rsidRPr="00B77E54">
        <w:rPr>
          <w:rFonts w:asciiTheme="majorBidi" w:hAnsiTheme="majorBidi" w:cstheme="majorBidi" w:hint="cs"/>
          <w:sz w:val="28"/>
          <w:szCs w:val="28"/>
          <w:rtl/>
        </w:rPr>
        <w:t>الخبرة</w:t>
      </w:r>
      <w:r w:rsidRPr="00B77E54">
        <w:rPr>
          <w:rFonts w:asciiTheme="majorBidi" w:hAnsiTheme="majorBidi" w:cstheme="majorBidi"/>
          <w:sz w:val="28"/>
          <w:szCs w:val="28"/>
          <w:rtl/>
        </w:rPr>
        <w:t xml:space="preserve"> الحياتية لا يمكن ولا ينبغي أن يؤدي أبدًا إلى </w:t>
      </w:r>
      <w:r w:rsidR="001F7A59" w:rsidRPr="00B77E54">
        <w:rPr>
          <w:rFonts w:asciiTheme="majorBidi" w:hAnsiTheme="majorBidi" w:cstheme="majorBidi" w:hint="cs"/>
          <w:sz w:val="28"/>
          <w:szCs w:val="28"/>
          <w:rtl/>
        </w:rPr>
        <w:t>تملّك</w:t>
      </w:r>
      <w:r w:rsidRPr="00B77E54">
        <w:rPr>
          <w:rFonts w:asciiTheme="majorBidi" w:hAnsiTheme="majorBidi" w:cstheme="majorBidi"/>
          <w:sz w:val="28"/>
          <w:szCs w:val="28"/>
          <w:rtl/>
        </w:rPr>
        <w:t xml:space="preserve"> الآخر؛ فالأمر يتعلق </w:t>
      </w:r>
      <w:r w:rsidRPr="00B77E54">
        <w:rPr>
          <w:rFonts w:asciiTheme="majorBidi" w:hAnsiTheme="majorBidi" w:cstheme="majorBidi"/>
          <w:i/>
          <w:iCs/>
          <w:sz w:val="28"/>
          <w:szCs w:val="28"/>
          <w:rtl/>
        </w:rPr>
        <w:t>بانتماء-</w:t>
      </w:r>
      <w:r w:rsidR="001F7A59" w:rsidRPr="00B77E54">
        <w:rPr>
          <w:rFonts w:asciiTheme="majorBidi" w:hAnsiTheme="majorBidi" w:cstheme="majorBidi" w:hint="cs"/>
          <w:i/>
          <w:iCs/>
          <w:sz w:val="28"/>
          <w:szCs w:val="28"/>
          <w:rtl/>
        </w:rPr>
        <w:t xml:space="preserve"> </w:t>
      </w:r>
      <w:r w:rsidR="001F7A59" w:rsidRPr="00B77E54">
        <w:rPr>
          <w:rFonts w:asciiTheme="majorBidi" w:hAnsiTheme="majorBidi" w:cstheme="majorBidi" w:hint="cs"/>
          <w:i/>
          <w:iCs/>
          <w:sz w:val="28"/>
          <w:szCs w:val="28"/>
          <w:rtl/>
          <w:lang w:bidi="ar-EG"/>
        </w:rPr>
        <w:t>ليس</w:t>
      </w:r>
      <w:r w:rsidRPr="00B77E54">
        <w:rPr>
          <w:rFonts w:asciiTheme="majorBidi" w:hAnsiTheme="majorBidi" w:cstheme="majorBidi"/>
          <w:i/>
          <w:iCs/>
          <w:sz w:val="28"/>
          <w:szCs w:val="28"/>
          <w:rtl/>
        </w:rPr>
        <w:t xml:space="preserve"> </w:t>
      </w:r>
      <w:r w:rsidR="00B90EE4">
        <w:rPr>
          <w:rFonts w:asciiTheme="majorBidi" w:hAnsiTheme="majorBidi" w:cstheme="majorBidi" w:hint="cs"/>
          <w:i/>
          <w:iCs/>
          <w:sz w:val="28"/>
          <w:szCs w:val="28"/>
          <w:rtl/>
        </w:rPr>
        <w:t>تملك</w:t>
      </w:r>
      <w:r w:rsidRPr="00B77E54">
        <w:rPr>
          <w:rFonts w:asciiTheme="majorBidi" w:hAnsiTheme="majorBidi" w:cstheme="majorBidi"/>
          <w:sz w:val="28"/>
          <w:szCs w:val="28"/>
          <w:rtl/>
        </w:rPr>
        <w:t>، ووحدة بين الاثنين يجب أن تُبنى دائمًا على احترام كرامتين وحريتين، دون أن تُلغيا الاختلاف والفردية لكل منهما.</w:t>
      </w:r>
    </w:p>
    <w:p w:rsidR="00622DB6" w:rsidRPr="00B77E54" w:rsidRDefault="00622DB6" w:rsidP="00B77E54">
      <w:pPr>
        <w:spacing w:after="150" w:line="312" w:lineRule="atLeast"/>
        <w:jc w:val="both"/>
        <w:textAlignment w:val="baseline"/>
        <w:rPr>
          <w:rFonts w:asciiTheme="majorBidi" w:hAnsiTheme="majorBidi" w:cstheme="majorBidi"/>
          <w:b/>
          <w:bCs/>
          <w:sz w:val="28"/>
          <w:szCs w:val="28"/>
          <w:rtl/>
        </w:rPr>
      </w:pPr>
      <w:r w:rsidRPr="00B77E54">
        <w:rPr>
          <w:rFonts w:asciiTheme="majorBidi" w:hAnsiTheme="majorBidi" w:cstheme="majorBidi"/>
          <w:b/>
          <w:bCs/>
          <w:sz w:val="28"/>
          <w:szCs w:val="28"/>
          <w:rtl/>
        </w:rPr>
        <w:t>إبعاد خطر أشكال العنف والسيطرة الخطيرة</w:t>
      </w:r>
    </w:p>
    <w:p w:rsidR="00622DB6" w:rsidRPr="00B77E54" w:rsidRDefault="00B11742" w:rsidP="00B77E5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t xml:space="preserve">هذه المسألة لها </w:t>
      </w:r>
      <w:r w:rsidR="00B77E54" w:rsidRPr="00B77E54">
        <w:rPr>
          <w:rFonts w:asciiTheme="majorBidi" w:hAnsiTheme="majorBidi" w:cstheme="majorBidi" w:hint="cs"/>
          <w:sz w:val="28"/>
          <w:szCs w:val="28"/>
          <w:rtl/>
        </w:rPr>
        <w:t>تبعات</w:t>
      </w:r>
      <w:r w:rsidRPr="00B77E54">
        <w:rPr>
          <w:rFonts w:asciiTheme="majorBidi" w:hAnsiTheme="majorBidi" w:cstheme="majorBidi"/>
          <w:sz w:val="28"/>
          <w:szCs w:val="28"/>
          <w:rtl/>
        </w:rPr>
        <w:t xml:space="preserve"> رعوية تدعونا إلى تعليم الاحترام المتبادل بين الرجل والمرأة، بهدف إبعاد خطر أشكال العنف والسيطرة الخطيرة، والتي تتطلب</w:t>
      </w:r>
      <w:r w:rsidR="00B77E54" w:rsidRPr="00B77E54">
        <w:rPr>
          <w:rFonts w:asciiTheme="majorBidi" w:hAnsiTheme="majorBidi" w:cstheme="majorBidi"/>
          <w:sz w:val="28"/>
          <w:szCs w:val="28"/>
          <w:rtl/>
        </w:rPr>
        <w:t xml:space="preserve"> اليوم عملاً تربويًا أكثر حسمًا</w:t>
      </w:r>
      <w:r w:rsidRPr="00B77E54">
        <w:rPr>
          <w:rFonts w:asciiTheme="majorBidi" w:hAnsiTheme="majorBidi" w:cstheme="majorBidi"/>
          <w:sz w:val="28"/>
          <w:szCs w:val="28"/>
          <w:rtl/>
        </w:rPr>
        <w:t xml:space="preserve"> من جانب الكنيسة</w:t>
      </w:r>
      <w:r w:rsidR="00B77E54" w:rsidRPr="00B77E54">
        <w:rPr>
          <w:rFonts w:asciiTheme="majorBidi" w:hAnsiTheme="majorBidi" w:cstheme="majorBidi" w:hint="cs"/>
          <w:sz w:val="28"/>
          <w:szCs w:val="28"/>
          <w:rtl/>
        </w:rPr>
        <w:t xml:space="preserve"> أيضًا</w:t>
      </w:r>
      <w:r w:rsidRPr="00B77E54">
        <w:rPr>
          <w:rFonts w:asciiTheme="majorBidi" w:hAnsiTheme="majorBidi" w:cstheme="majorBidi"/>
          <w:sz w:val="28"/>
          <w:szCs w:val="28"/>
          <w:rtl/>
        </w:rPr>
        <w:t>.</w:t>
      </w:r>
    </w:p>
    <w:p w:rsidR="00B11742" w:rsidRPr="00B77E54" w:rsidRDefault="00FC012D" w:rsidP="00B77E54">
      <w:pPr>
        <w:spacing w:after="150" w:line="312" w:lineRule="atLeast"/>
        <w:jc w:val="both"/>
        <w:textAlignment w:val="baseline"/>
        <w:rPr>
          <w:rFonts w:asciiTheme="majorBidi" w:hAnsiTheme="majorBidi" w:cstheme="majorBidi"/>
          <w:b/>
          <w:bCs/>
          <w:sz w:val="28"/>
          <w:szCs w:val="28"/>
          <w:rtl/>
        </w:rPr>
      </w:pPr>
      <w:r w:rsidRPr="00B77E54">
        <w:rPr>
          <w:rFonts w:asciiTheme="majorBidi" w:hAnsiTheme="majorBidi" w:cstheme="majorBidi"/>
          <w:b/>
          <w:bCs/>
          <w:sz w:val="28"/>
          <w:szCs w:val="28"/>
          <w:rtl/>
        </w:rPr>
        <w:t xml:space="preserve">مساعدة الزوجين على جعل حياتهما الزوجية مُثمِرة داخل </w:t>
      </w:r>
      <w:r w:rsidR="001F7A59" w:rsidRPr="00B77E54">
        <w:rPr>
          <w:rFonts w:asciiTheme="majorBidi" w:hAnsiTheme="majorBidi" w:cstheme="majorBidi" w:hint="cs"/>
          <w:b/>
          <w:bCs/>
          <w:sz w:val="28"/>
          <w:szCs w:val="28"/>
          <w:rtl/>
        </w:rPr>
        <w:t>الجماعات</w:t>
      </w:r>
      <w:r w:rsidRPr="00B77E54">
        <w:rPr>
          <w:rFonts w:asciiTheme="majorBidi" w:hAnsiTheme="majorBidi" w:cstheme="majorBidi"/>
          <w:b/>
          <w:bCs/>
          <w:sz w:val="28"/>
          <w:szCs w:val="28"/>
          <w:rtl/>
        </w:rPr>
        <w:t xml:space="preserve"> التي يعيشان فيها</w:t>
      </w:r>
    </w:p>
    <w:p w:rsidR="00FC012D" w:rsidRPr="00B77E54" w:rsidRDefault="0026138F" w:rsidP="00B77E54">
      <w:pPr>
        <w:spacing w:after="150" w:line="312" w:lineRule="atLeast"/>
        <w:ind w:firstLine="720"/>
        <w:jc w:val="both"/>
        <w:textAlignment w:val="baseline"/>
        <w:rPr>
          <w:rFonts w:asciiTheme="majorBidi" w:hAnsiTheme="majorBidi" w:cstheme="majorBidi"/>
          <w:sz w:val="28"/>
          <w:szCs w:val="28"/>
          <w:rtl/>
        </w:rPr>
      </w:pPr>
      <w:r w:rsidRPr="00B77E54">
        <w:rPr>
          <w:rFonts w:asciiTheme="majorBidi" w:hAnsiTheme="majorBidi" w:cstheme="majorBidi"/>
          <w:sz w:val="28"/>
          <w:szCs w:val="28"/>
          <w:rtl/>
        </w:rPr>
        <w:lastRenderedPageBreak/>
        <w:t xml:space="preserve">من الضروري فعلاً تعليم الوحدة الزوجية السليمة، بحيث تصبح حقًا طريقًا للنمو وتحقيق الكمال الوجودي لكلا الزوجين. يجب مساعدتهما على فهم أنه ليس من الجيد الانغلاق على حبهما المتبادل، بل من الضروري الانفتاح لجعل الحياة الزوجية مثمرة، ليس فقط داخل الأسرة، بل أيضًا في </w:t>
      </w:r>
      <w:r w:rsidR="00B77E54" w:rsidRPr="00B77E54">
        <w:rPr>
          <w:rFonts w:asciiTheme="majorBidi" w:hAnsiTheme="majorBidi" w:cstheme="majorBidi" w:hint="cs"/>
          <w:sz w:val="28"/>
          <w:szCs w:val="28"/>
          <w:rtl/>
        </w:rPr>
        <w:t>الجماعة</w:t>
      </w:r>
      <w:r w:rsidR="00B77E54" w:rsidRPr="00B77E54">
        <w:rPr>
          <w:rFonts w:asciiTheme="majorBidi" w:hAnsiTheme="majorBidi" w:cstheme="majorBidi"/>
          <w:sz w:val="28"/>
          <w:szCs w:val="28"/>
          <w:rtl/>
        </w:rPr>
        <w:t xml:space="preserve"> ال</w:t>
      </w:r>
      <w:r w:rsidR="00B77E54" w:rsidRPr="00B77E54">
        <w:rPr>
          <w:rFonts w:asciiTheme="majorBidi" w:hAnsiTheme="majorBidi" w:cstheme="majorBidi" w:hint="cs"/>
          <w:sz w:val="28"/>
          <w:szCs w:val="28"/>
          <w:rtl/>
        </w:rPr>
        <w:t>ت</w:t>
      </w:r>
      <w:r w:rsidRPr="00B77E54">
        <w:rPr>
          <w:rFonts w:asciiTheme="majorBidi" w:hAnsiTheme="majorBidi" w:cstheme="majorBidi"/>
          <w:sz w:val="28"/>
          <w:szCs w:val="28"/>
          <w:rtl/>
        </w:rPr>
        <w:t>ي يعيشان فيه</w:t>
      </w:r>
      <w:r w:rsidR="00B77E54" w:rsidRPr="00B77E54">
        <w:rPr>
          <w:rFonts w:asciiTheme="majorBidi" w:hAnsiTheme="majorBidi" w:cstheme="majorBidi" w:hint="cs"/>
          <w:sz w:val="28"/>
          <w:szCs w:val="28"/>
          <w:rtl/>
        </w:rPr>
        <w:t>ا</w:t>
      </w:r>
      <w:r w:rsidRPr="00B77E54">
        <w:rPr>
          <w:rFonts w:asciiTheme="majorBidi" w:hAnsiTheme="majorBidi" w:cstheme="majorBidi"/>
          <w:sz w:val="28"/>
          <w:szCs w:val="28"/>
          <w:rtl/>
        </w:rPr>
        <w:t>، حيث يمكن أن يصبحا وسيلة للترحيب والعناية بالأكثر ضعفًا، مما يجعل حبهما أكثر خصوبة وإثمارًا.</w:t>
      </w:r>
    </w:p>
    <w:p w:rsidR="0026138F" w:rsidRPr="00B77E54" w:rsidRDefault="00E20EAA" w:rsidP="00B77E54">
      <w:pPr>
        <w:spacing w:after="150" w:line="312" w:lineRule="atLeast"/>
        <w:ind w:left="5760"/>
        <w:textAlignment w:val="baseline"/>
        <w:rPr>
          <w:rFonts w:asciiTheme="majorBidi" w:hAnsiTheme="majorBidi" w:cstheme="majorBidi"/>
          <w:sz w:val="28"/>
          <w:szCs w:val="28"/>
          <w:rtl/>
        </w:rPr>
      </w:pPr>
      <w:r w:rsidRPr="00B77E54">
        <w:rPr>
          <w:rFonts w:asciiTheme="majorBidi" w:hAnsiTheme="majorBidi" w:cstheme="majorBidi"/>
          <w:i/>
          <w:iCs/>
          <w:sz w:val="28"/>
          <w:szCs w:val="28"/>
          <w:rtl/>
        </w:rPr>
        <w:t>الكاردينال كيفن فاريل،</w:t>
      </w:r>
      <w:r w:rsidRPr="00B77E54">
        <w:rPr>
          <w:rFonts w:asciiTheme="majorBidi" w:hAnsiTheme="majorBidi" w:cstheme="majorBidi"/>
          <w:i/>
          <w:iCs/>
          <w:sz w:val="28"/>
          <w:szCs w:val="28"/>
        </w:rPr>
        <w:br/>
      </w:r>
      <w:r w:rsidRPr="00B77E54">
        <w:rPr>
          <w:rFonts w:asciiTheme="majorBidi" w:hAnsiTheme="majorBidi" w:cstheme="majorBidi"/>
          <w:i/>
          <w:iCs/>
          <w:sz w:val="28"/>
          <w:szCs w:val="28"/>
          <w:rtl/>
        </w:rPr>
        <w:t>عميد دائرة العلمانيين والعائلة والحياة</w:t>
      </w:r>
    </w:p>
    <w:p w:rsidR="00035976" w:rsidRPr="00B77E54" w:rsidRDefault="00035976" w:rsidP="00035976">
      <w:pPr>
        <w:spacing w:after="150" w:line="312" w:lineRule="atLeast"/>
        <w:jc w:val="both"/>
        <w:textAlignment w:val="baseline"/>
        <w:rPr>
          <w:rFonts w:asciiTheme="majorBidi" w:hAnsiTheme="majorBidi" w:cstheme="majorBidi"/>
          <w:sz w:val="28"/>
          <w:szCs w:val="28"/>
          <w:rtl/>
        </w:rPr>
      </w:pPr>
    </w:p>
    <w:p w:rsidR="006326AB" w:rsidRPr="003C15BF" w:rsidRDefault="006326AB" w:rsidP="006326AB">
      <w:pPr>
        <w:spacing w:after="150" w:line="312" w:lineRule="atLeast"/>
        <w:textAlignment w:val="baseline"/>
        <w:rPr>
          <w:rFonts w:asciiTheme="majorBidi" w:eastAsia="Times New Roman" w:hAnsiTheme="majorBidi" w:cstheme="majorBidi"/>
          <w:sz w:val="28"/>
          <w:szCs w:val="28"/>
          <w:lang w:val="fr-FR"/>
        </w:rPr>
      </w:pPr>
    </w:p>
    <w:p w:rsidR="00945EF1" w:rsidRPr="003C15BF" w:rsidRDefault="00945EF1">
      <w:pPr>
        <w:rPr>
          <w:rFonts w:asciiTheme="majorBidi" w:hAnsiTheme="majorBidi" w:cstheme="majorBidi"/>
          <w:sz w:val="28"/>
          <w:szCs w:val="28"/>
        </w:rPr>
      </w:pPr>
    </w:p>
    <w:sectPr w:rsidR="00945EF1" w:rsidRPr="003C15BF" w:rsidSect="00795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41"/>
    <w:rsid w:val="00006FB1"/>
    <w:rsid w:val="000143F3"/>
    <w:rsid w:val="0001532A"/>
    <w:rsid w:val="00035976"/>
    <w:rsid w:val="00065987"/>
    <w:rsid w:val="00171F59"/>
    <w:rsid w:val="001E2576"/>
    <w:rsid w:val="001F38EE"/>
    <w:rsid w:val="001F7A59"/>
    <w:rsid w:val="00243986"/>
    <w:rsid w:val="0026138F"/>
    <w:rsid w:val="002F24E3"/>
    <w:rsid w:val="002F2A4B"/>
    <w:rsid w:val="003C12BB"/>
    <w:rsid w:val="003C15BF"/>
    <w:rsid w:val="004258BF"/>
    <w:rsid w:val="00474495"/>
    <w:rsid w:val="004778EC"/>
    <w:rsid w:val="004844F8"/>
    <w:rsid w:val="004939E7"/>
    <w:rsid w:val="0051432C"/>
    <w:rsid w:val="00543942"/>
    <w:rsid w:val="00574545"/>
    <w:rsid w:val="00622DB6"/>
    <w:rsid w:val="006326AB"/>
    <w:rsid w:val="00635299"/>
    <w:rsid w:val="00785128"/>
    <w:rsid w:val="007950AA"/>
    <w:rsid w:val="00826C34"/>
    <w:rsid w:val="00847BA9"/>
    <w:rsid w:val="008A5741"/>
    <w:rsid w:val="008C0CAD"/>
    <w:rsid w:val="00945EF1"/>
    <w:rsid w:val="009E36B3"/>
    <w:rsid w:val="00A50674"/>
    <w:rsid w:val="00AD6B64"/>
    <w:rsid w:val="00B11742"/>
    <w:rsid w:val="00B36CA1"/>
    <w:rsid w:val="00B77053"/>
    <w:rsid w:val="00B77E54"/>
    <w:rsid w:val="00B90EE4"/>
    <w:rsid w:val="00C744A0"/>
    <w:rsid w:val="00C76785"/>
    <w:rsid w:val="00D11992"/>
    <w:rsid w:val="00D266B5"/>
    <w:rsid w:val="00D278C9"/>
    <w:rsid w:val="00E20EAA"/>
    <w:rsid w:val="00E36D28"/>
    <w:rsid w:val="00E9310F"/>
    <w:rsid w:val="00EB2A3E"/>
    <w:rsid w:val="00F07E0F"/>
    <w:rsid w:val="00F51CB9"/>
    <w:rsid w:val="00FC012D"/>
    <w:rsid w:val="00FF4B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2A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2A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M.</dc:creator>
  <cp:keywords/>
  <dc:description/>
  <cp:lastModifiedBy>Caroline</cp:lastModifiedBy>
  <cp:revision>48</cp:revision>
  <dcterms:created xsi:type="dcterms:W3CDTF">2025-11-27T17:17:00Z</dcterms:created>
  <dcterms:modified xsi:type="dcterms:W3CDTF">2025-11-29T08:53:00Z</dcterms:modified>
</cp:coreProperties>
</file>